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14FF" w14:textId="53765264" w:rsidR="008C453A" w:rsidRPr="004F7501" w:rsidRDefault="008C453A" w:rsidP="008C453A">
      <w:pPr>
        <w:spacing w:after="160" w:line="259" w:lineRule="auto"/>
        <w:rPr>
          <w:rFonts w:cstheme="minorHAnsi"/>
          <w:b/>
        </w:rPr>
      </w:pPr>
      <w:r w:rsidRPr="004F7501">
        <w:rPr>
          <w:rFonts w:cstheme="minorHAnsi"/>
          <w:b/>
        </w:rPr>
        <w:t xml:space="preserve">Załącznik nr </w:t>
      </w:r>
      <w:r w:rsidR="00810211">
        <w:rPr>
          <w:rFonts w:cstheme="minorHAnsi"/>
          <w:b/>
        </w:rPr>
        <w:t>3</w:t>
      </w:r>
      <w:r w:rsidRPr="004F7501">
        <w:rPr>
          <w:rFonts w:cstheme="minorHAnsi"/>
          <w:b/>
        </w:rPr>
        <w:t xml:space="preserve"> do zapytania ofertowego</w:t>
      </w:r>
    </w:p>
    <w:p w14:paraId="47FB2E43" w14:textId="77777777" w:rsidR="008C453A" w:rsidRPr="004F7501" w:rsidRDefault="008C453A" w:rsidP="008C453A">
      <w:pPr>
        <w:spacing w:after="0"/>
        <w:ind w:left="5103" w:hanging="5103"/>
        <w:jc w:val="center"/>
        <w:rPr>
          <w:rFonts w:cstheme="minorHAnsi"/>
          <w:b/>
          <w:bCs/>
        </w:rPr>
      </w:pPr>
    </w:p>
    <w:p w14:paraId="0A2A9FF4" w14:textId="4DC00701" w:rsidR="008C453A" w:rsidRPr="004F7501" w:rsidRDefault="008C453A" w:rsidP="008C453A">
      <w:pPr>
        <w:spacing w:after="0"/>
        <w:ind w:left="5103" w:hanging="5103"/>
        <w:jc w:val="center"/>
        <w:rPr>
          <w:rFonts w:cstheme="minorHAnsi"/>
          <w:b/>
        </w:rPr>
      </w:pPr>
      <w:r w:rsidRPr="004F7501">
        <w:rPr>
          <w:rFonts w:cstheme="minorHAnsi"/>
          <w:b/>
          <w:bCs/>
        </w:rPr>
        <w:t xml:space="preserve">Oświadczenie </w:t>
      </w:r>
    </w:p>
    <w:p w14:paraId="620DE2DE" w14:textId="77777777" w:rsidR="008C453A" w:rsidRPr="004F7501" w:rsidRDefault="008C453A" w:rsidP="008C453A">
      <w:pPr>
        <w:tabs>
          <w:tab w:val="left" w:pos="2055"/>
        </w:tabs>
        <w:spacing w:after="0"/>
        <w:jc w:val="both"/>
        <w:rPr>
          <w:rFonts w:cstheme="minorHAnsi"/>
        </w:rPr>
      </w:pPr>
    </w:p>
    <w:p w14:paraId="49C54A8B" w14:textId="77777777" w:rsidR="008C453A" w:rsidRPr="004F7501" w:rsidRDefault="008C453A" w:rsidP="008C453A">
      <w:pPr>
        <w:tabs>
          <w:tab w:val="left" w:pos="2055"/>
        </w:tabs>
        <w:spacing w:after="0" w:line="480" w:lineRule="auto"/>
        <w:jc w:val="both"/>
        <w:rPr>
          <w:rFonts w:cstheme="minorHAnsi"/>
        </w:rPr>
      </w:pPr>
      <w:r w:rsidRPr="004F7501">
        <w:rPr>
          <w:rFonts w:cstheme="minorHAnsi"/>
        </w:rPr>
        <w:t>Pełna nazwa podmiotu:…………………………………………………………………………………………….………………………….</w:t>
      </w:r>
    </w:p>
    <w:p w14:paraId="30C9A5EA" w14:textId="77777777" w:rsidR="008C453A" w:rsidRPr="004F7501" w:rsidRDefault="008C453A" w:rsidP="008C453A">
      <w:pPr>
        <w:tabs>
          <w:tab w:val="left" w:pos="2055"/>
        </w:tabs>
        <w:spacing w:after="0" w:line="480" w:lineRule="auto"/>
        <w:jc w:val="both"/>
        <w:rPr>
          <w:rFonts w:cstheme="minorHAnsi"/>
        </w:rPr>
      </w:pPr>
      <w:r w:rsidRPr="004F7501">
        <w:rPr>
          <w:rFonts w:cstheme="minorHAnsi"/>
        </w:rPr>
        <w:t>Imię i nazwisko osoby składającej oświadczenie:………………………………………………………………………………….</w:t>
      </w:r>
    </w:p>
    <w:p w14:paraId="42EEDFAB" w14:textId="77777777" w:rsidR="008C453A" w:rsidRPr="004F7501" w:rsidRDefault="008C453A" w:rsidP="008C453A">
      <w:pPr>
        <w:tabs>
          <w:tab w:val="left" w:pos="2055"/>
        </w:tabs>
        <w:spacing w:after="0" w:line="480" w:lineRule="auto"/>
        <w:jc w:val="both"/>
        <w:rPr>
          <w:rFonts w:cstheme="minorHAnsi"/>
        </w:rPr>
      </w:pPr>
      <w:r w:rsidRPr="004F7501">
        <w:rPr>
          <w:rFonts w:cstheme="minorHAnsi"/>
        </w:rPr>
        <w:t>Stanowisko osoby składającej oświadczenie:………………………………………………..………………………………………</w:t>
      </w:r>
    </w:p>
    <w:p w14:paraId="536CA361" w14:textId="77777777" w:rsidR="00FE0874" w:rsidRPr="00FE0874" w:rsidRDefault="00FE0874" w:rsidP="00FE0874">
      <w:pPr>
        <w:spacing w:after="0"/>
        <w:jc w:val="both"/>
        <w:rPr>
          <w:rFonts w:cstheme="minorHAnsi"/>
        </w:rPr>
      </w:pPr>
      <w:r w:rsidRPr="00FE0874">
        <w:rPr>
          <w:rFonts w:cstheme="minorHAnsi"/>
          <w:color w:val="000000"/>
          <w:lang w:eastAsia="pl-PL"/>
        </w:rPr>
        <w:t xml:space="preserve">W związku z </w:t>
      </w:r>
      <w:r w:rsidRPr="00FE0874">
        <w:rPr>
          <w:rFonts w:cstheme="minorHAnsi"/>
          <w:lang w:eastAsia="pl-PL"/>
        </w:rPr>
        <w:t>art. 7 ust. 1 ustawy z dnia 13 kwietnia 2022 r.  o szczególnych rozwiązaniach w zakresie przeciwdziałania wspieraniu agresji na Ukrainę oraz służących ochronie bezpieczeństwa narodowego</w:t>
      </w:r>
      <w:r w:rsidRPr="00FE0874">
        <w:rPr>
          <w:rFonts w:cstheme="minorHAnsi"/>
          <w:color w:val="000000"/>
          <w:lang w:eastAsia="pl-PL"/>
        </w:rPr>
        <w:t xml:space="preserve"> oświadczam, że Wykonawca (każdy z wykonawców wspólnie ubiegających się o udzielenie zamówienia): </w:t>
      </w:r>
    </w:p>
    <w:p w14:paraId="09C4A89E" w14:textId="77777777" w:rsidR="00FE0874" w:rsidRPr="00BB4E16" w:rsidRDefault="00FE0874" w:rsidP="00FE0874">
      <w:pPr>
        <w:pStyle w:val="Akapitzlist"/>
        <w:numPr>
          <w:ilvl w:val="1"/>
          <w:numId w:val="2"/>
        </w:numPr>
        <w:spacing w:before="120" w:after="120" w:line="280" w:lineRule="exact"/>
        <w:ind w:left="568" w:hanging="284"/>
        <w:jc w:val="both"/>
        <w:textAlignment w:val="baseline"/>
        <w:rPr>
          <w:rFonts w:cstheme="minorHAnsi"/>
          <w:color w:val="000000"/>
          <w:lang w:eastAsia="pl-PL"/>
        </w:rPr>
      </w:pPr>
      <w:r w:rsidRPr="00BB4E16">
        <w:rPr>
          <w:rFonts w:cstheme="minorHAnsi"/>
          <w:b/>
          <w:bCs/>
          <w:color w:val="000000"/>
        </w:rPr>
        <w:t>nie jest</w:t>
      </w:r>
      <w:r w:rsidRPr="00BB4E16">
        <w:rPr>
          <w:rFonts w:cstheme="minorHAnsi"/>
          <w:color w:val="000000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pkt 3 ww. ustawy; </w:t>
      </w:r>
    </w:p>
    <w:p w14:paraId="2F8457DC" w14:textId="77777777" w:rsidR="00FE0874" w:rsidRPr="00FE0874" w:rsidRDefault="00FE0874" w:rsidP="00FE0874">
      <w:pPr>
        <w:pStyle w:val="Akapitzlist"/>
        <w:numPr>
          <w:ilvl w:val="1"/>
          <w:numId w:val="2"/>
        </w:numPr>
        <w:spacing w:before="120" w:after="120" w:line="280" w:lineRule="exact"/>
        <w:ind w:left="568" w:hanging="284"/>
        <w:jc w:val="both"/>
        <w:textAlignment w:val="baseline"/>
        <w:rPr>
          <w:rFonts w:cstheme="minorHAnsi"/>
          <w:color w:val="000000"/>
        </w:rPr>
      </w:pPr>
      <w:r w:rsidRPr="00BB4E16">
        <w:rPr>
          <w:rFonts w:cstheme="minorHAnsi"/>
          <w:b/>
        </w:rPr>
        <w:t>nie jest</w:t>
      </w:r>
      <w:r w:rsidRPr="00BB4E16">
        <w:rPr>
          <w:rFonts w:cstheme="minorHAnsi"/>
        </w:rPr>
        <w:t xml:space="preserve"> beneficjentem rzeczywistym wykonawcy w rozumieniu ustawy z dnia 1 marca 2018 r. </w:t>
      </w:r>
      <w:r w:rsidRPr="00BB4E16">
        <w:rPr>
          <w:rFonts w:cstheme="minorHAnsi"/>
        </w:rPr>
        <w:br/>
        <w:t xml:space="preserve">o przeciwdziałaniu praniu pieniędzy oraz finansowaniu terroryzmu (Dz. U. z 2022 r. poz. 593 i 655) </w:t>
      </w:r>
    </w:p>
    <w:p w14:paraId="588569D9" w14:textId="6B798230" w:rsidR="00FE0874" w:rsidRPr="00BB4E16" w:rsidRDefault="00FE0874" w:rsidP="00FE0874">
      <w:pPr>
        <w:pStyle w:val="Akapitzlist"/>
        <w:numPr>
          <w:ilvl w:val="1"/>
          <w:numId w:val="2"/>
        </w:numPr>
        <w:spacing w:before="120" w:after="120" w:line="280" w:lineRule="exact"/>
        <w:ind w:left="568" w:hanging="284"/>
        <w:jc w:val="both"/>
        <w:textAlignment w:val="baseline"/>
        <w:rPr>
          <w:rFonts w:cstheme="minorHAnsi"/>
          <w:color w:val="000000"/>
        </w:rPr>
      </w:pPr>
      <w:r w:rsidRPr="00BB4E16">
        <w:rPr>
          <w:rFonts w:cstheme="minorHAnsi"/>
          <w:b/>
          <w:bCs/>
        </w:rPr>
        <w:t>nie jest</w:t>
      </w:r>
      <w:r w:rsidRPr="00BB4E16">
        <w:rPr>
          <w:rFonts w:cstheme="minorHAnsi"/>
        </w:rPr>
        <w:t xml:space="preserve">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113A895E" w14:textId="032B6679" w:rsidR="00FE0874" w:rsidRPr="00BB4E16" w:rsidRDefault="00FE0874" w:rsidP="00FE0874">
      <w:pPr>
        <w:pStyle w:val="Akapitzlist"/>
        <w:numPr>
          <w:ilvl w:val="1"/>
          <w:numId w:val="2"/>
        </w:numPr>
        <w:spacing w:before="120" w:after="120" w:line="280" w:lineRule="exact"/>
        <w:ind w:left="568" w:hanging="284"/>
        <w:jc w:val="both"/>
        <w:textAlignment w:val="baseline"/>
        <w:rPr>
          <w:rFonts w:cstheme="minorHAnsi"/>
          <w:color w:val="000000"/>
        </w:rPr>
      </w:pPr>
      <w:r w:rsidRPr="00BB4E16">
        <w:rPr>
          <w:rFonts w:cstheme="minorHAnsi"/>
          <w:b/>
          <w:color w:val="000000"/>
        </w:rPr>
        <w:t>nie jest</w:t>
      </w:r>
      <w:r w:rsidRPr="00BB4E16">
        <w:rPr>
          <w:rFonts w:cstheme="minorHAnsi"/>
          <w:color w:val="000000"/>
        </w:rPr>
        <w:t xml:space="preserve"> jednostką dominującą wykonawcy w rozumieniu art. 3 ust. 1 pkt 37 ustawy z dnia 29 września 1994 r. o rachunkowości (Dz. U. z 2021 r. poz. 217, 2105 i 2106), </w:t>
      </w:r>
      <w:r w:rsidRPr="00BB4E16">
        <w:rPr>
          <w:rFonts w:cstheme="minorHAnsi"/>
          <w:b/>
          <w:bCs/>
          <w:color w:val="000000"/>
        </w:rPr>
        <w:t xml:space="preserve">nie jest </w:t>
      </w:r>
      <w:r w:rsidRPr="00BB4E16">
        <w:rPr>
          <w:rFonts w:cstheme="minorHAnsi"/>
          <w:color w:val="000000"/>
        </w:rPr>
        <w:t xml:space="preserve">podmiotem wymienionym </w:t>
      </w:r>
      <w:r w:rsidRPr="00BB4E16">
        <w:rPr>
          <w:rFonts w:cstheme="minorHAnsi"/>
          <w:color w:val="000000"/>
        </w:rPr>
        <w:br/>
        <w:t>w wykazach określonych w rozporządzeniu 765/2006 i rozporządzeniu 269/2014 albo wpisanym na 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DB4A555" w14:textId="77777777" w:rsidR="00FE0874" w:rsidRPr="00FE0874" w:rsidRDefault="00FE0874" w:rsidP="00FE0874">
      <w:pPr>
        <w:jc w:val="both"/>
        <w:rPr>
          <w:rFonts w:cstheme="minorHAnsi"/>
        </w:rPr>
      </w:pPr>
      <w:r w:rsidRPr="00FE0874">
        <w:rPr>
          <w:rFonts w:eastAsia="Times New Roman" w:cstheme="minorHAnsi"/>
          <w:color w:val="000000"/>
          <w:lang w:eastAsia="pl-PL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  w przypadku gdy przypada na nich ponad 10 % wartości zamówienia.</w:t>
      </w:r>
    </w:p>
    <w:p w14:paraId="704D3D58" w14:textId="77777777" w:rsidR="008C453A" w:rsidRPr="004F7501" w:rsidRDefault="008C453A" w:rsidP="008C453A">
      <w:pPr>
        <w:spacing w:after="0"/>
        <w:rPr>
          <w:rFonts w:cstheme="minorHAnsi"/>
          <w:b/>
        </w:rPr>
      </w:pPr>
    </w:p>
    <w:p w14:paraId="5E3758F2" w14:textId="77777777" w:rsidR="008C453A" w:rsidRPr="004F7501" w:rsidRDefault="008C453A" w:rsidP="008C453A">
      <w:pPr>
        <w:spacing w:after="0"/>
        <w:jc w:val="both"/>
        <w:rPr>
          <w:rFonts w:cstheme="minorHAnsi"/>
        </w:rPr>
      </w:pP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4"/>
        <w:gridCol w:w="5779"/>
      </w:tblGrid>
      <w:tr w:rsidR="008C453A" w:rsidRPr="004F7501" w14:paraId="4A4C3D14" w14:textId="77777777" w:rsidTr="00011656">
        <w:tc>
          <w:tcPr>
            <w:tcW w:w="3598" w:type="dxa"/>
          </w:tcPr>
          <w:p w14:paraId="0C5C1F0C" w14:textId="77777777" w:rsidR="008C453A" w:rsidRPr="004F7501" w:rsidRDefault="008C453A" w:rsidP="00011656">
            <w:pPr>
              <w:spacing w:after="0"/>
              <w:ind w:right="763"/>
              <w:jc w:val="center"/>
              <w:rPr>
                <w:rFonts w:cstheme="minorHAnsi"/>
              </w:rPr>
            </w:pPr>
            <w:r w:rsidRPr="004F7501">
              <w:rPr>
                <w:rFonts w:cstheme="minorHAnsi"/>
              </w:rPr>
              <w:t>………………………………………………</w:t>
            </w:r>
          </w:p>
          <w:p w14:paraId="451FCEC0" w14:textId="77777777" w:rsidR="008C453A" w:rsidRPr="004F7501" w:rsidRDefault="008C453A" w:rsidP="00011656">
            <w:pPr>
              <w:spacing w:after="0"/>
              <w:ind w:right="763"/>
              <w:jc w:val="center"/>
              <w:rPr>
                <w:rFonts w:cstheme="minorHAnsi"/>
              </w:rPr>
            </w:pPr>
            <w:r w:rsidRPr="004F7501">
              <w:rPr>
                <w:rFonts w:cstheme="minorHAnsi"/>
                <w:sz w:val="18"/>
                <w:szCs w:val="18"/>
              </w:rPr>
              <w:t>miejscowość, data</w:t>
            </w:r>
          </w:p>
        </w:tc>
        <w:tc>
          <w:tcPr>
            <w:tcW w:w="5895" w:type="dxa"/>
          </w:tcPr>
          <w:p w14:paraId="704B68D9" w14:textId="77777777" w:rsidR="008C453A" w:rsidRPr="004F7501" w:rsidRDefault="008C453A" w:rsidP="00011656">
            <w:pPr>
              <w:spacing w:after="0"/>
              <w:ind w:left="2692"/>
              <w:jc w:val="center"/>
              <w:rPr>
                <w:rFonts w:cstheme="minorHAnsi"/>
              </w:rPr>
            </w:pPr>
            <w:r w:rsidRPr="004F7501">
              <w:rPr>
                <w:rFonts w:cstheme="minorHAnsi"/>
              </w:rPr>
              <w:t>………………………………………………</w:t>
            </w:r>
          </w:p>
          <w:p w14:paraId="18024984" w14:textId="77777777" w:rsidR="008C453A" w:rsidRPr="004F7501" w:rsidRDefault="008C453A" w:rsidP="00011656">
            <w:pPr>
              <w:spacing w:after="0"/>
              <w:ind w:left="2692" w:firstLine="163"/>
              <w:jc w:val="center"/>
              <w:rPr>
                <w:rFonts w:cstheme="minorHAnsi"/>
                <w:sz w:val="18"/>
                <w:szCs w:val="18"/>
              </w:rPr>
            </w:pPr>
            <w:r w:rsidRPr="004F7501">
              <w:rPr>
                <w:rFonts w:cstheme="minorHAnsi"/>
                <w:sz w:val="18"/>
                <w:szCs w:val="18"/>
              </w:rPr>
              <w:t>podpis osoby upoważnionej /</w:t>
            </w:r>
          </w:p>
          <w:p w14:paraId="2ACB0A05" w14:textId="77777777" w:rsidR="008C453A" w:rsidRPr="004F7501" w:rsidRDefault="008C453A" w:rsidP="00011656">
            <w:pPr>
              <w:spacing w:after="0"/>
              <w:ind w:left="2692" w:firstLine="163"/>
              <w:jc w:val="center"/>
              <w:rPr>
                <w:rFonts w:cstheme="minorHAnsi"/>
              </w:rPr>
            </w:pPr>
            <w:r w:rsidRPr="004F7501">
              <w:rPr>
                <w:rFonts w:cstheme="minorHAnsi"/>
                <w:sz w:val="18"/>
                <w:szCs w:val="18"/>
              </w:rPr>
              <w:t>osób upoważnionych do reprezentowania Wykonawcy</w:t>
            </w:r>
          </w:p>
        </w:tc>
      </w:tr>
    </w:tbl>
    <w:p w14:paraId="2B5B5728" w14:textId="77777777" w:rsidR="00E7306D" w:rsidRDefault="00E7306D"/>
    <w:sectPr w:rsidR="00E730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703C3" w14:textId="77777777" w:rsidR="00D41EE8" w:rsidRDefault="00D41EE8" w:rsidP="008C453A">
      <w:pPr>
        <w:spacing w:after="0" w:line="240" w:lineRule="auto"/>
      </w:pPr>
      <w:r>
        <w:separator/>
      </w:r>
    </w:p>
  </w:endnote>
  <w:endnote w:type="continuationSeparator" w:id="0">
    <w:p w14:paraId="015F451F" w14:textId="77777777" w:rsidR="00D41EE8" w:rsidRDefault="00D41EE8" w:rsidP="008C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F8FD" w14:textId="190664CC" w:rsidR="008C453A" w:rsidRDefault="008C453A">
    <w:pPr>
      <w:pStyle w:val="Stopka"/>
    </w:pPr>
    <w:r>
      <w:rPr>
        <w:rFonts w:eastAsia="Times New Roman"/>
        <w:noProof/>
        <w:color w:val="000000"/>
        <w:lang w:eastAsia="pl-PL"/>
      </w:rPr>
      <w:drawing>
        <wp:inline distT="0" distB="0" distL="0" distR="0" wp14:anchorId="2555A56D" wp14:editId="04425415">
          <wp:extent cx="5760720" cy="518160"/>
          <wp:effectExtent l="0" t="0" r="0" b="0"/>
          <wp:docPr id="11" name="image1.jpg" descr="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F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3F19C" w14:textId="77777777" w:rsidR="00D41EE8" w:rsidRDefault="00D41EE8" w:rsidP="008C453A">
      <w:pPr>
        <w:spacing w:after="0" w:line="240" w:lineRule="auto"/>
      </w:pPr>
      <w:r>
        <w:separator/>
      </w:r>
    </w:p>
  </w:footnote>
  <w:footnote w:type="continuationSeparator" w:id="0">
    <w:p w14:paraId="58F978E3" w14:textId="77777777" w:rsidR="00D41EE8" w:rsidRDefault="00D41EE8" w:rsidP="008C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2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06"/>
      <w:gridCol w:w="4066"/>
    </w:tblGrid>
    <w:tr w:rsidR="008C453A" w14:paraId="02298BAB" w14:textId="77777777" w:rsidTr="00011656">
      <w:trPr>
        <w:trHeight w:val="734"/>
      </w:trPr>
      <w:tc>
        <w:tcPr>
          <w:tcW w:w="4206" w:type="dxa"/>
        </w:tcPr>
        <w:p w14:paraId="61C2BFA1" w14:textId="77777777" w:rsidR="008C453A" w:rsidRDefault="008C453A" w:rsidP="008C453A">
          <w:pPr>
            <w:pStyle w:val="Nagwek"/>
          </w:pPr>
          <w:bookmarkStart w:id="0" w:name="_Hlk82764261"/>
          <w:bookmarkStart w:id="1" w:name="_Hlk82764226"/>
          <w:r>
            <w:rPr>
              <w:noProof/>
              <w:lang w:eastAsia="pl-PL"/>
            </w:rPr>
            <w:drawing>
              <wp:inline distT="0" distB="0" distL="0" distR="0" wp14:anchorId="53E8B7BA" wp14:editId="21DD4FE9">
                <wp:extent cx="1190625" cy="437730"/>
                <wp:effectExtent l="0" t="0" r="0" b="635"/>
                <wp:docPr id="1" name="Obraz 3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1" cy="45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6" w:type="dxa"/>
          <w:vAlign w:val="center"/>
        </w:tcPr>
        <w:p w14:paraId="073E7560" w14:textId="77777777" w:rsidR="008C453A" w:rsidRDefault="008C453A" w:rsidP="008C453A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424F625B" wp14:editId="7A7D062F">
                <wp:extent cx="952500" cy="372936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401" cy="384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0EDFBD8C" w14:textId="77777777" w:rsidR="008C453A" w:rsidRDefault="008C453A" w:rsidP="008C453A">
    <w:pPr>
      <w:spacing w:after="0" w:line="240" w:lineRule="auto"/>
      <w:ind w:left="-567" w:right="-567"/>
      <w:rPr>
        <w:rFonts w:ascii="Tahoma" w:hAnsi="Tahoma" w:cs="Tahoma"/>
        <w:sz w:val="16"/>
        <w:szCs w:val="16"/>
      </w:rPr>
    </w:pPr>
  </w:p>
  <w:p w14:paraId="38774D99" w14:textId="77777777" w:rsidR="008C453A" w:rsidRDefault="008C453A" w:rsidP="008C453A">
    <w:pPr>
      <w:spacing w:after="0" w:line="240" w:lineRule="auto"/>
      <w:ind w:left="-567" w:right="-709"/>
      <w:rPr>
        <w:rFonts w:ascii="Times New Roman" w:hAnsi="Times New Roman" w:cs="Times New Roman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634411" wp14:editId="603717EA">
              <wp:simplePos x="0" y="0"/>
              <wp:positionH relativeFrom="margin">
                <wp:posOffset>-409575</wp:posOffset>
              </wp:positionH>
              <wp:positionV relativeFrom="paragraph">
                <wp:posOffset>160020</wp:posOffset>
              </wp:positionV>
              <wp:extent cx="6619164" cy="0"/>
              <wp:effectExtent l="0" t="0" r="36195" b="25400"/>
              <wp:wrapNone/>
              <wp:docPr id="3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16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AEFAC6" id="Łącznik prostoliniowy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25pt,12.6pt" to="48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nLmgEAAIgDAAAOAAAAZHJzL2Uyb0RvYy54bWysU8tu2zAQvAfIPxC8x5KCwkgEyzkkaC9B&#10;G+TxAQy1tIiQXIJkLPnvs6RtuWiLoihyofiYmd3ZXa1uJmvYFkLU6DreLGrOwEnstdt0/OX568UV&#10;ZzEJ1wuDDjq+g8hv1udnq9G3cIkDmh4CIxEX29F3fEjJt1UV5QBWxAV6cPSoMFiR6Bg2VR/ESOrW&#10;VJd1vaxGDL0PKCFGur3bP/J10VcKZPqhVITETMcpt1TWUNbXvFbrlWg3QfhBy0Ma4j+ysEI7CjpL&#10;3Ykk2HvQv0lZLQNGVGkh0VaolJZQPJCbpv7FzdMgPBQvVJzo5zLFz5OV37e37iFQGUYf2+gfQnYx&#10;qWDzl/JjUynWbi4WTIlJulwum+tm+YUzeXyrTkQfYvoGaFnedNxol32IVmzvY6JgBD1C6HAKXXZp&#10;ZyCDjXsExXRPwZrCLlMBtyawraB+9m9N7h9pFWSmKG3MTKr/TjpgMw3KpPwrcUaXiOjSTLTaYfhT&#10;1DQdU1V7/NH13mu2/Yr9rjSilIPaXZwdRjPP08/nQj/9QOsPAAAA//8DAFBLAwQUAAYACAAAACEA&#10;Nt2FH94AAAAJAQAADwAAAGRycy9kb3ducmV2LnhtbEyPwU7DMAyG70i8Q2QkbltKxTrWNZ2mSQhx&#10;QayDe9Z4bUfiVEnalbcniMM42v70+/uLzWQ0G9H5zpKAh3kCDKm2qqNGwMfhefYEzAdJSmpLKOAb&#10;PWzK25tC5speaI9jFRoWQ8jnUkAbQp9z7usWjfRz2yPF28k6I0McXcOVk5cYbjRPkyTjRnYUP7Sy&#10;x12L9Vc1GAH61Y2fza7Z+uFln1Xn91P6dhiFuL+btmtgAadwheFXP6pDGZ2OdiDlmRYwyx4XERWQ&#10;LlJgEVgtlytgx78FLwv+v0H5AwAA//8DAFBLAQItABQABgAIAAAAIQC2gziS/gAAAOEBAAATAAAA&#10;AAAAAAAAAAAAAAAAAABbQ29udGVudF9UeXBlc10ueG1sUEsBAi0AFAAGAAgAAAAhADj9If/WAAAA&#10;lAEAAAsAAAAAAAAAAAAAAAAALwEAAF9yZWxzLy5yZWxzUEsBAi0AFAAGAAgAAAAhAPPOGcuaAQAA&#10;iAMAAA4AAAAAAAAAAAAAAAAALgIAAGRycy9lMm9Eb2MueG1sUEsBAi0AFAAGAAgAAAAhADbdhR/e&#10;AAAACQEAAA8AAAAAAAAAAAAAAAAA9AMAAGRycy9kb3ducmV2LnhtbFBLBQYAAAAABAAEAPMAAAD/&#10;BAAAAAA=&#10;" strokecolor="black [3200]" strokeweight=".5pt">
              <v:stroke joinstyle="miter"/>
              <w10:wrap anchorx="margin"/>
            </v:line>
          </w:pict>
        </mc:Fallback>
      </mc:AlternateContent>
    </w:r>
    <w:proofErr w:type="spellStart"/>
    <w:r w:rsidRPr="00D70F9E">
      <w:rPr>
        <w:rFonts w:ascii="Times New Roman" w:hAnsi="Times New Roman" w:cs="Times New Roman"/>
        <w:sz w:val="18"/>
        <w:szCs w:val="18"/>
      </w:rPr>
      <w:t>EcoCentrum</w:t>
    </w:r>
    <w:proofErr w:type="spellEnd"/>
    <w:r w:rsidRPr="00D70F9E">
      <w:rPr>
        <w:rFonts w:ascii="Times New Roman" w:hAnsi="Times New Roman" w:cs="Times New Roman"/>
        <w:sz w:val="18"/>
        <w:szCs w:val="18"/>
      </w:rPr>
      <w:t xml:space="preserve"> Kompetencji BOF – utworzenie branżowego centrum kompetencji w obszarze efektywności gospodarowania energią i zasobami</w:t>
    </w:r>
  </w:p>
  <w:bookmarkEnd w:id="1"/>
  <w:p w14:paraId="23FCE8C9" w14:textId="77777777" w:rsidR="008C453A" w:rsidRDefault="008C45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1194A"/>
    <w:multiLevelType w:val="hybridMultilevel"/>
    <w:tmpl w:val="96DE5016"/>
    <w:lvl w:ilvl="0" w:tplc="06122B0A">
      <w:start w:val="4"/>
      <w:numFmt w:val="decimal"/>
      <w:lvlText w:val="%1."/>
      <w:lvlJc w:val="left"/>
      <w:pPr>
        <w:ind w:left="720" w:hanging="360"/>
      </w:pPr>
    </w:lvl>
    <w:lvl w:ilvl="1" w:tplc="AD5056E0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3537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68902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3A"/>
    <w:rsid w:val="00054594"/>
    <w:rsid w:val="0008618B"/>
    <w:rsid w:val="001650F2"/>
    <w:rsid w:val="004D6093"/>
    <w:rsid w:val="007106D8"/>
    <w:rsid w:val="007D2476"/>
    <w:rsid w:val="00810211"/>
    <w:rsid w:val="008C453A"/>
    <w:rsid w:val="00AB432F"/>
    <w:rsid w:val="00D41EE8"/>
    <w:rsid w:val="00E7306D"/>
    <w:rsid w:val="00F7620F"/>
    <w:rsid w:val="00FE02B4"/>
    <w:rsid w:val="00FE0874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20D1C"/>
  <w15:chartTrackingRefBased/>
  <w15:docId w15:val="{77A747FA-135A-4E87-AFBC-2EDA251E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5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4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53A"/>
  </w:style>
  <w:style w:type="paragraph" w:styleId="Stopka">
    <w:name w:val="footer"/>
    <w:basedOn w:val="Normalny"/>
    <w:link w:val="StopkaZnak"/>
    <w:uiPriority w:val="99"/>
    <w:unhideWhenUsed/>
    <w:rsid w:val="008C4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53A"/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FE0874"/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FE0874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Poskrobko</dc:creator>
  <cp:keywords/>
  <dc:description/>
  <cp:lastModifiedBy>Katarzyna Poskrobko</cp:lastModifiedBy>
  <cp:revision>2</cp:revision>
  <cp:lastPrinted>2022-08-26T09:30:00Z</cp:lastPrinted>
  <dcterms:created xsi:type="dcterms:W3CDTF">2023-01-17T08:50:00Z</dcterms:created>
  <dcterms:modified xsi:type="dcterms:W3CDTF">2023-01-17T08:50:00Z</dcterms:modified>
</cp:coreProperties>
</file>